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F1D2F" w14:textId="77777777" w:rsidR="00C249CC" w:rsidRPr="00C249CC" w:rsidRDefault="00C249CC" w:rsidP="00C249CC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In 2026, Family Offices (FOs) 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have moved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beyond being passive "LPs" in venture funds to 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becoming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the lead investors in </w:t>
      </w: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 Because many of these families built their original wealth in shipping, textiles, commodities, or retail, they possess "industrial DNA" that traditional Silicon Valley VCs lack.</w:t>
      </w:r>
    </w:p>
    <w:p w14:paraId="00DF3F89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 following are the top family offices and proprietary investment vehicles currently modernizing international trade, specifically focusing on the "plumbing" of trade (finance, logistics, and documentation).</w:t>
      </w:r>
    </w:p>
    <w:p w14:paraId="0F952BBC" w14:textId="77777777" w:rsidR="00C249CC" w:rsidRPr="00C249CC" w:rsidRDefault="00C249CC" w:rsidP="00C249CC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249CC">
        <w:rPr>
          <w:rFonts w:ascii="Times New Roman" w:eastAsia="Times New Roman" w:hAnsi="Times New Roman" w:cs="Times New Roman"/>
          <w:kern w:val="0"/>
          <w14:ligatures w14:val="none"/>
        </w:rPr>
        <w:pict w14:anchorId="094CA30A">
          <v:rect id="_x0000_i1028" style="width:712.8pt;height:1.5pt" o:hrpct="0" o:hralign="center" o:hrstd="t" o:hr="t" fillcolor="#a0a0a0" stroked="f"/>
        </w:pict>
      </w:r>
    </w:p>
    <w:p w14:paraId="68BB9147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1. The Merchant Dynasties (Middle East &amp; GCC)</w:t>
      </w:r>
    </w:p>
    <w:p w14:paraId="7EC14F28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families control the world’s most critical trade corridors between the West and the Global South.</w:t>
      </w:r>
    </w:p>
    <w:p w14:paraId="5906AB83" w14:textId="77777777" w:rsidR="00C249CC" w:rsidRPr="00C249CC" w:rsidRDefault="00C249CC" w:rsidP="00C249CC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CE-Ventures (Crescent Enterprises – Jafar Family, UAE)</w:t>
      </w:r>
    </w:p>
    <w:p w14:paraId="6FEEB5B3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Digitizing the "physical" supply chain. They are arguably the most active FO in </w:t>
      </w:r>
      <w:proofErr w:type="spell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TradeTech</w:t>
      </w:r>
      <w:proofErr w:type="spell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33BD908F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Typical Stage: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Seed to Series B.</w:t>
      </w:r>
    </w:p>
    <w:p w14:paraId="0A5F9399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Digital freight forwarding, B2B marketplaces in India/Africa, and automated customs tech.</w:t>
      </w:r>
    </w:p>
    <w:p w14:paraId="0FADF94D" w14:textId="77777777" w:rsidR="00C249CC" w:rsidRPr="00C249CC" w:rsidRDefault="00C249CC" w:rsidP="00C249CC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JIMCO (Jameel Investment Management Co. – Jameel Family, Saudi Arabia)</w:t>
      </w:r>
    </w:p>
    <w:p w14:paraId="2041B29A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Future-proofing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the supply chain and financial inclusion.</w:t>
      </w:r>
    </w:p>
    <w:p w14:paraId="136D7732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Supply chain finance (factoring), fintech infrastructure for emerging markets, and sustainable logistics.</w:t>
      </w:r>
    </w:p>
    <w:p w14:paraId="698263F2" w14:textId="77777777" w:rsidR="00C249CC" w:rsidRPr="00C249CC" w:rsidRDefault="00C249CC" w:rsidP="00C249CC">
      <w:pPr>
        <w:numPr>
          <w:ilvl w:val="0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Kanoo Family (Kanoo Ventures, Bahrain/UAE)</w:t>
      </w:r>
    </w:p>
    <w:p w14:paraId="4A413040" w14:textId="77777777" w:rsidR="00C249CC" w:rsidRP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Leveraging a 130-year history in shipping to back startups solving "Last Mile" and maritime friction.</w:t>
      </w:r>
    </w:p>
    <w:p w14:paraId="41E4F253" w14:textId="77777777" w:rsidR="00C249CC" w:rsidRDefault="00C249CC" w:rsidP="00C249CC">
      <w:pPr>
        <w:numPr>
          <w:ilvl w:val="1"/>
          <w:numId w:val="5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Port automation, vessel management SaaS, and digital Bill of Lading (MLETR) platforms.</w:t>
      </w:r>
    </w:p>
    <w:p w14:paraId="53522DC7" w14:textId="77777777" w:rsidR="00C249CC" w:rsidRPr="00C249CC" w:rsidRDefault="00C249CC" w:rsidP="00C249CC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7312349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2. The Asian Supply Chain Titans</w:t>
      </w:r>
    </w:p>
    <w:p w14:paraId="032365CA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These offices sit at the heart of the "China Plus One" shift, moving manufacturing into Vietnam, Indonesia, and India.</w:t>
      </w:r>
    </w:p>
    <w:p w14:paraId="0004A7B1" w14:textId="77777777" w:rsidR="00C249CC" w:rsidRPr="00C249CC" w:rsidRDefault="00C249CC" w:rsidP="00C249CC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Horizons Ventures (Li Ka-shing Family, Hong Kong)</w:t>
      </w:r>
    </w:p>
    <w:p w14:paraId="4DA1D259" w14:textId="77777777" w:rsidR="00C249CC" w:rsidRPr="00C249CC" w:rsidRDefault="00C249CC" w:rsidP="00C249CC">
      <w:pPr>
        <w:numPr>
          <w:ilvl w:val="1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Deep-tech infrastructure for global commerce.</w:t>
      </w:r>
    </w:p>
    <w:p w14:paraId="540F6EC7" w14:textId="77777777" w:rsidR="00C249CC" w:rsidRPr="00C249CC" w:rsidRDefault="00C249CC" w:rsidP="00C249CC">
      <w:pPr>
        <w:numPr>
          <w:ilvl w:val="1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They own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Hutchison Ports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(world's leading port investor), so they back startups in blockchain-based trade settlement and AI-driven procurement.</w:t>
      </w:r>
    </w:p>
    <w:p w14:paraId="6F19982A" w14:textId="77777777" w:rsidR="00C249CC" w:rsidRPr="00C249CC" w:rsidRDefault="00C249CC" w:rsidP="00C249CC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Venturra</w:t>
      </w:r>
      <w:proofErr w:type="spellEnd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Capital (Lippo Group – </w:t>
      </w: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Riady</w:t>
      </w:r>
      <w:proofErr w:type="spellEnd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Family, Indonesia)</w:t>
      </w:r>
    </w:p>
    <w:p w14:paraId="43EF7539" w14:textId="77777777" w:rsidR="00C249CC" w:rsidRPr="00C249CC" w:rsidRDefault="00C249CC" w:rsidP="00C249CC">
      <w:pPr>
        <w:numPr>
          <w:ilvl w:val="1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Capturing the $300B+ ASEAN digital economy.</w:t>
      </w:r>
    </w:p>
    <w:p w14:paraId="5470F02F" w14:textId="77777777" w:rsidR="00C249CC" w:rsidRPr="00C249CC" w:rsidRDefault="00C249CC" w:rsidP="00C249CC">
      <w:pPr>
        <w:numPr>
          <w:ilvl w:val="1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B2B e-commerce platforms that provide embedded trade finance to "mom-and-pop" distributors in Southeast Asia.</w:t>
      </w:r>
    </w:p>
    <w:p w14:paraId="0BBB2B2C" w14:textId="77777777" w:rsidR="00C249CC" w:rsidRPr="00C249CC" w:rsidRDefault="00C249CC" w:rsidP="00C249CC">
      <w:pPr>
        <w:numPr>
          <w:ilvl w:val="0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Wilmar International (Kuok Family, Singapore)</w:t>
      </w:r>
    </w:p>
    <w:p w14:paraId="2673E046" w14:textId="77777777" w:rsidR="00C249CC" w:rsidRDefault="00C249CC" w:rsidP="00C249CC">
      <w:pPr>
        <w:numPr>
          <w:ilvl w:val="1"/>
          <w:numId w:val="6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Modernizing agricultural trade. As the world’s largest palm oil trader, they invest in traceability tech and commodity fintech to secure their own supply chains.</w:t>
      </w:r>
    </w:p>
    <w:p w14:paraId="1F7FD2BC" w14:textId="77777777" w:rsidR="00C249CC" w:rsidRPr="00C249CC" w:rsidRDefault="00C249CC" w:rsidP="00C249CC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466F9421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3. European &amp; UK "Smart Capital"</w:t>
      </w:r>
    </w:p>
    <w:p w14:paraId="41928064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European FOs are currently the leaders in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ESG-linked Trade Finance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2C546455" w14:textId="77777777" w:rsidR="00C249CC" w:rsidRPr="00C249CC" w:rsidRDefault="00C249CC" w:rsidP="00C249CC">
      <w:pPr>
        <w:numPr>
          <w:ilvl w:val="0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Mouro Capital (Botín Family – Santander, UK/Spain)</w:t>
      </w:r>
    </w:p>
    <w:p w14:paraId="3C99C8DA" w14:textId="77777777" w:rsidR="00C249CC" w:rsidRP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The most sophisticated investor in "Trade Finance 2.0."</w:t>
      </w:r>
    </w:p>
    <w:p w14:paraId="72BB20F8" w14:textId="77777777" w:rsidR="00C249CC" w:rsidRP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Inventory financing, trade debt fractionalization, and multi-currency settlement rails.</w:t>
      </w:r>
    </w:p>
    <w:p w14:paraId="0FECB8C4" w14:textId="77777777" w:rsidR="00C249CC" w:rsidRPr="00C249CC" w:rsidRDefault="00C249CC" w:rsidP="00C249CC">
      <w:pPr>
        <w:numPr>
          <w:ilvl w:val="0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Creadev</w:t>
      </w:r>
      <w:proofErr w:type="spellEnd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(Mulliez Family, France)</w:t>
      </w:r>
    </w:p>
    <w:p w14:paraId="0778F59F" w14:textId="77777777" w:rsidR="00C249CC" w:rsidRP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Long-term "Evergreen" capital for supply chain efficiency.</w:t>
      </w:r>
    </w:p>
    <w:p w14:paraId="46739400" w14:textId="77777777" w:rsidR="00C249CC" w:rsidRP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Circular economy logistics, food supply chain transparency, and SME credit platforms in Africa and </w:t>
      </w:r>
      <w:proofErr w:type="spell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LatAm</w:t>
      </w:r>
      <w:proofErr w:type="spell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B01A987" w14:textId="77777777" w:rsidR="00C249CC" w:rsidRPr="00C249CC" w:rsidRDefault="00C249CC" w:rsidP="00C249CC">
      <w:pPr>
        <w:numPr>
          <w:ilvl w:val="0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Stonehage</w:t>
      </w:r>
      <w:proofErr w:type="spellEnd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 Fleming (Multi-Family Office, London/Zurich)</w:t>
      </w:r>
    </w:p>
    <w:p w14:paraId="69D17E9A" w14:textId="77777777" w:rsidR="00C249CC" w:rsidRP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Acting as a "Club Deal" facilitator for dozens of European merchant families.</w:t>
      </w:r>
    </w:p>
    <w:p w14:paraId="24F2BCA1" w14:textId="77777777" w:rsidR="00C249CC" w:rsidRDefault="00C249CC" w:rsidP="00C249CC">
      <w:pPr>
        <w:numPr>
          <w:ilvl w:val="1"/>
          <w:numId w:val="7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B2B cross-border payment rails and automated KYC for international trade.</w:t>
      </w:r>
    </w:p>
    <w:p w14:paraId="7CD52D1C" w14:textId="77777777" w:rsidR="00C249CC" w:rsidRPr="00C249CC" w:rsidRDefault="00C249CC" w:rsidP="00C249CC">
      <w:p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</w:p>
    <w:p w14:paraId="0F3B286F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4. US "Infrastructure" Family Offices</w:t>
      </w:r>
    </w:p>
    <w:p w14:paraId="6B8AE9C9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US FOs focus on the high-tech "rails" that make global trade faster and cheaper.</w:t>
      </w:r>
    </w:p>
    <w:p w14:paraId="4B37BE74" w14:textId="77777777" w:rsidR="00C249CC" w:rsidRPr="00C249CC" w:rsidRDefault="00C249CC" w:rsidP="00C249CC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Point72 Ventures (Steve Cohen Family Office, USA)</w:t>
      </w:r>
    </w:p>
    <w:p w14:paraId="34923A7D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Using AI to solve the $2.5 trillion trade finance gap.</w:t>
      </w:r>
    </w:p>
    <w:p w14:paraId="68DA98C9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Automated credit underwriting for LMIC exporters and stablecoin-based cross-border settlement.</w:t>
      </w:r>
    </w:p>
    <w:p w14:paraId="25244CE2" w14:textId="77777777" w:rsidR="00C249CC" w:rsidRPr="00C249CC" w:rsidRDefault="00C249CC" w:rsidP="00C249CC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Omidyar Network (Pierre Omidyar, USA)</w:t>
      </w:r>
    </w:p>
    <w:p w14:paraId="7CA64939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Thesis: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"Inclusive Trade."</w:t>
      </w:r>
    </w:p>
    <w:p w14:paraId="125408B8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Digital ID systems for cross-border trade and platforms that help small farmers in LMICs reach global markets.</w:t>
      </w:r>
    </w:p>
    <w:p w14:paraId="3CDF3BCF" w14:textId="77777777" w:rsidR="00C249CC" w:rsidRPr="00C249CC" w:rsidRDefault="00C249CC" w:rsidP="00C249CC">
      <w:pPr>
        <w:numPr>
          <w:ilvl w:val="0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Willett Advisors (Bloomberg Wealth, USA)</w:t>
      </w:r>
    </w:p>
    <w:p w14:paraId="5B063A2E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proofErr w:type="gram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lastRenderedPageBreak/>
        <w:t>The Thesis</w:t>
      </w:r>
      <w:proofErr w:type="gramEnd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Data-driven supply chain resilience.</w:t>
      </w:r>
    </w:p>
    <w:p w14:paraId="18F2E994" w14:textId="77777777" w:rsidR="00C249CC" w:rsidRPr="00C249CC" w:rsidRDefault="00C249CC" w:rsidP="00C249CC">
      <w:pPr>
        <w:numPr>
          <w:ilvl w:val="1"/>
          <w:numId w:val="8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Trade Focus: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Real-time visibility tools and AI for predicting supply chain disruptions.</w:t>
      </w:r>
    </w:p>
    <w:p w14:paraId="39F797B3" w14:textId="77777777" w:rsidR="00C249CC" w:rsidRPr="00C249CC" w:rsidRDefault="00C249CC" w:rsidP="00C249CC">
      <w:pPr>
        <w:spacing w:before="240" w:after="24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249CC">
        <w:rPr>
          <w:rFonts w:ascii="Times New Roman" w:eastAsia="Times New Roman" w:hAnsi="Times New Roman" w:cs="Times New Roman"/>
          <w:kern w:val="0"/>
          <w14:ligatures w14:val="none"/>
        </w:rPr>
        <w:pict w14:anchorId="5C176F21">
          <v:rect id="_x0000_i1029" style="width:712.8pt;height:1.5pt" o:hrpct="0" o:hralign="center" o:hrstd="t" o:hr="t" fillcolor="#a0a0a0" stroked="f"/>
        </w:pict>
      </w:r>
    </w:p>
    <w:p w14:paraId="6A838C0F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Key 2026 Investment Themes for FOs</w:t>
      </w:r>
    </w:p>
    <w:p w14:paraId="53A11A14" w14:textId="77777777" w:rsidR="00C249CC" w:rsidRPr="00C249CC" w:rsidRDefault="00C249CC" w:rsidP="00C249CC">
      <w:pPr>
        <w:shd w:val="clear" w:color="auto" w:fill="FFFFFF"/>
        <w:spacing w:before="100" w:beforeAutospacing="1"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If you are approaching these investors, your "Pitch" should align with their current 2026 priorities:</w:t>
      </w:r>
    </w:p>
    <w:p w14:paraId="66724A0E" w14:textId="77777777" w:rsidR="00C249CC" w:rsidRPr="00C249CC" w:rsidRDefault="00C249CC" w:rsidP="00C249CC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"Nostro-less" Settlement: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Startups that use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regional netting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(like PAPSS in Africa) or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Stablecoins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to settle trade without needing expensive US dollar correspondent banks.</w:t>
      </w:r>
    </w:p>
    <w:p w14:paraId="498FDE4A" w14:textId="77777777" w:rsidR="00C249CC" w:rsidRPr="00C249CC" w:rsidRDefault="00C249CC" w:rsidP="00C249CC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Fractionalized Trade Assets: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Platforms that allow a family office to buy "slices" of trade invoices (factoring) as a low-risk, high-yield alternative to bonds.</w:t>
      </w:r>
    </w:p>
    <w:p w14:paraId="2F4FA99B" w14:textId="77777777" w:rsidR="00C249CC" w:rsidRPr="00C249CC" w:rsidRDefault="00C249CC" w:rsidP="00C249CC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MLETR Compliance: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Tools that help LMIC exporters issue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Digital Bills of Exchange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that are legally recognized in common-law hubs like the UK, UAE, and Singapore.</w:t>
      </w:r>
    </w:p>
    <w:p w14:paraId="1E2A684B" w14:textId="77777777" w:rsidR="00C249CC" w:rsidRPr="00C249CC" w:rsidRDefault="00C249CC" w:rsidP="00C249CC">
      <w:pPr>
        <w:numPr>
          <w:ilvl w:val="0"/>
          <w:numId w:val="9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Green Provenance Finance: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Startups that use IoT to prove a shipment is "Carbon Neutral," which allows the trader to access 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lower-interest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"Green Trade Finance" from banks.</w:t>
      </w:r>
    </w:p>
    <w:p w14:paraId="5BEFB593" w14:textId="77777777" w:rsidR="00C249CC" w:rsidRPr="00C249CC" w:rsidRDefault="00C249CC" w:rsidP="00C249C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7"/>
          <w:szCs w:val="27"/>
          <w14:ligatures w14:val="none"/>
        </w:rPr>
        <w:t>How to Access Them</w:t>
      </w:r>
    </w:p>
    <w:p w14:paraId="1615A850" w14:textId="77777777" w:rsidR="00C249CC" w:rsidRPr="00C249CC" w:rsidRDefault="00C249CC" w:rsidP="00C249CC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The "ADGM/DIFC" Entry: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Most of these families have their investment arms based in the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Abu Dhabi Global Market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 the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Dubai International Financial Centre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.</w:t>
      </w:r>
    </w:p>
    <w:p w14:paraId="57E6CBB8" w14:textId="77777777" w:rsidR="00C249CC" w:rsidRPr="00C249CC" w:rsidRDefault="00C249CC" w:rsidP="00C249CC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Investment Clubs: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Look for "Family Office Clubs" such as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Campden Wealth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 </w:t>
      </w:r>
      <w:proofErr w:type="spellStart"/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VentureSouq</w:t>
      </w:r>
      <w:proofErr w:type="spell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(MENA) which aggregate these families for co-investment.</w:t>
      </w:r>
    </w:p>
    <w:p w14:paraId="4C2236B2" w14:textId="77777777" w:rsidR="00C249CC" w:rsidRPr="00C249CC" w:rsidRDefault="00C249CC" w:rsidP="00C249CC">
      <w:pPr>
        <w:numPr>
          <w:ilvl w:val="0"/>
          <w:numId w:val="10"/>
        </w:numPr>
        <w:shd w:val="clear" w:color="auto" w:fill="FFFFFF"/>
        <w:spacing w:after="45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Proprietary Directs: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 Avoid 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cold-emailing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"</w:t>
      </w:r>
      <w:proofErr w:type="gramStart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Info@.</w:t>
      </w:r>
      <w:proofErr w:type="gramEnd"/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" Instead, target the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CIO (Chief Investment Officer)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or the </w:t>
      </w:r>
      <w:r w:rsidRPr="00C249CC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Head of Direct Investments</w:t>
      </w:r>
      <w:r w:rsidRPr="00C249CC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on LinkedIn.</w:t>
      </w:r>
    </w:p>
    <w:p w14:paraId="2BA1D18C" w14:textId="77777777" w:rsidR="00C249CC" w:rsidRPr="00C249CC" w:rsidRDefault="00C249CC" w:rsidP="00C249CC"/>
    <w:sectPr w:rsidR="00C249CC" w:rsidRPr="00C24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3DF1"/>
    <w:multiLevelType w:val="multilevel"/>
    <w:tmpl w:val="061E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E0793"/>
    <w:multiLevelType w:val="multilevel"/>
    <w:tmpl w:val="7B7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3533C"/>
    <w:multiLevelType w:val="multilevel"/>
    <w:tmpl w:val="BFFC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97431"/>
    <w:multiLevelType w:val="multilevel"/>
    <w:tmpl w:val="AD88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B2AB4"/>
    <w:multiLevelType w:val="multilevel"/>
    <w:tmpl w:val="F52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20EFB"/>
    <w:multiLevelType w:val="multilevel"/>
    <w:tmpl w:val="E93AD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11803"/>
    <w:multiLevelType w:val="multilevel"/>
    <w:tmpl w:val="D938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EE113F"/>
    <w:multiLevelType w:val="multilevel"/>
    <w:tmpl w:val="AAB2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0D0451"/>
    <w:multiLevelType w:val="multilevel"/>
    <w:tmpl w:val="8D5C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14A82"/>
    <w:multiLevelType w:val="multilevel"/>
    <w:tmpl w:val="51EA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734792">
    <w:abstractNumId w:val="9"/>
  </w:num>
  <w:num w:numId="2" w16cid:durableId="1058672188">
    <w:abstractNumId w:val="3"/>
  </w:num>
  <w:num w:numId="3" w16cid:durableId="2053530123">
    <w:abstractNumId w:val="4"/>
  </w:num>
  <w:num w:numId="4" w16cid:durableId="1499542813">
    <w:abstractNumId w:val="1"/>
  </w:num>
  <w:num w:numId="5" w16cid:durableId="1404835386">
    <w:abstractNumId w:val="0"/>
  </w:num>
  <w:num w:numId="6" w16cid:durableId="969821639">
    <w:abstractNumId w:val="8"/>
  </w:num>
  <w:num w:numId="7" w16cid:durableId="1523130087">
    <w:abstractNumId w:val="2"/>
  </w:num>
  <w:num w:numId="8" w16cid:durableId="128672308">
    <w:abstractNumId w:val="6"/>
  </w:num>
  <w:num w:numId="9" w16cid:durableId="252015074">
    <w:abstractNumId w:val="5"/>
  </w:num>
  <w:num w:numId="10" w16cid:durableId="572665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wtDQyMzOxNDSyMDZW0lEKTi0uzszPAykwrAUANWpOWCwAAAA="/>
  </w:docVars>
  <w:rsids>
    <w:rsidRoot w:val="008E30AF"/>
    <w:rsid w:val="005020E7"/>
    <w:rsid w:val="007212F8"/>
    <w:rsid w:val="00814F1C"/>
    <w:rsid w:val="008E30AF"/>
    <w:rsid w:val="0098613E"/>
    <w:rsid w:val="00A03483"/>
    <w:rsid w:val="00C249CC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2F42"/>
  <w15:chartTrackingRefBased/>
  <w15:docId w15:val="{F194BFA6-CE93-41FC-9796-F24AA764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3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3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0AF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8E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8E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740</Words>
  <Characters>4383</Characters>
  <Application>Microsoft Office Word</Application>
  <DocSecurity>0</DocSecurity>
  <Lines>95</Lines>
  <Paragraphs>78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2026-01-28T19:13:00Z</dcterms:created>
  <dcterms:modified xsi:type="dcterms:W3CDTF">2026-01-28T19:13:00Z</dcterms:modified>
</cp:coreProperties>
</file>